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43D7C72D"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1D1B12">
        <w:rPr>
          <w:rFonts w:hint="eastAsia"/>
          <w:b/>
          <w:noProof/>
          <w:sz w:val="24"/>
          <w:lang w:eastAsia="ja-JP"/>
        </w:rPr>
        <w:t>4</w:t>
      </w:r>
      <w:r w:rsidR="00613F9B" w:rsidRPr="003079EF">
        <w:rPr>
          <w:b/>
          <w:i/>
          <w:noProof/>
          <w:sz w:val="28"/>
        </w:rPr>
        <w:tab/>
      </w:r>
      <w:r w:rsidR="00666F02" w:rsidRPr="00666F02">
        <w:rPr>
          <w:b/>
          <w:i/>
          <w:noProof/>
          <w:sz w:val="28"/>
        </w:rPr>
        <w:t>R5-244807</w:t>
      </w:r>
    </w:p>
    <w:p w14:paraId="4491F182" w14:textId="563F561A" w:rsidR="00613F9B" w:rsidRPr="003079EF" w:rsidRDefault="001D1B12" w:rsidP="00613F9B">
      <w:pPr>
        <w:pStyle w:val="CRCoverPage"/>
        <w:outlineLvl w:val="0"/>
        <w:rPr>
          <w:rFonts w:cs="Arial"/>
          <w:b/>
          <w:bCs/>
          <w:noProof/>
          <w:sz w:val="24"/>
          <w:szCs w:val="24"/>
          <w:lang w:eastAsia="ja-JP"/>
        </w:rPr>
      </w:pPr>
      <w:r>
        <w:rPr>
          <w:rFonts w:hint="eastAsia"/>
          <w:b/>
          <w:noProof/>
          <w:sz w:val="24"/>
          <w:lang w:eastAsia="ja-JP"/>
        </w:rPr>
        <w:t>Maastricht</w:t>
      </w:r>
      <w:r w:rsidR="00F175F6" w:rsidRPr="007A45FB">
        <w:rPr>
          <w:b/>
          <w:noProof/>
          <w:sz w:val="24"/>
          <w:lang w:eastAsia="ja-JP"/>
        </w:rPr>
        <w:t xml:space="preserve">, </w:t>
      </w:r>
      <w:r w:rsidR="00AF4DA1">
        <w:rPr>
          <w:rFonts w:hint="eastAsia"/>
          <w:b/>
          <w:noProof/>
          <w:sz w:val="24"/>
          <w:lang w:eastAsia="ja-JP"/>
        </w:rPr>
        <w:t>Netherlands</w:t>
      </w:r>
      <w:r w:rsidR="0032519C" w:rsidRPr="007A45FB">
        <w:rPr>
          <w:b/>
          <w:noProof/>
          <w:sz w:val="24"/>
          <w:lang w:eastAsia="ja-JP"/>
        </w:rPr>
        <w:t xml:space="preserve">, </w:t>
      </w:r>
      <w:r w:rsidR="00AF4DA1">
        <w:rPr>
          <w:rFonts w:hint="eastAsia"/>
          <w:b/>
          <w:noProof/>
          <w:sz w:val="24"/>
          <w:lang w:eastAsia="ja-JP"/>
        </w:rPr>
        <w:t>19</w:t>
      </w:r>
      <w:r w:rsidR="003F3FFC" w:rsidRPr="003F3FFC">
        <w:rPr>
          <w:b/>
          <w:noProof/>
          <w:sz w:val="24"/>
          <w:vertAlign w:val="superscript"/>
          <w:lang w:eastAsia="ja-JP"/>
        </w:rPr>
        <w:t>th</w:t>
      </w:r>
      <w:r w:rsidR="003F3FFC">
        <w:rPr>
          <w:b/>
          <w:noProof/>
          <w:sz w:val="24"/>
          <w:lang w:eastAsia="ja-JP"/>
        </w:rPr>
        <w:t xml:space="preserve"> </w:t>
      </w:r>
      <w:r w:rsidR="00AF4DA1">
        <w:rPr>
          <w:rFonts w:hint="eastAsia"/>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23</w:t>
      </w:r>
      <w:r w:rsidR="00AF4DA1" w:rsidRPr="00AF4DA1">
        <w:rPr>
          <w:rFonts w:hint="eastAsia"/>
          <w:b/>
          <w:noProof/>
          <w:sz w:val="24"/>
          <w:vertAlign w:val="superscript"/>
          <w:lang w:eastAsia="ja-JP"/>
        </w:rPr>
        <w:t>rd</w:t>
      </w:r>
      <w:r w:rsidR="00AF4DA1">
        <w:rPr>
          <w:rFonts w:hint="eastAsia"/>
          <w:b/>
          <w:noProof/>
          <w:sz w:val="24"/>
          <w:lang w:eastAsia="ja-JP"/>
        </w:rPr>
        <w:t xml:space="preserve"> Aug.</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4C4C9166"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B251F7" w:rsidRPr="00B251F7">
        <w:rPr>
          <w:rFonts w:eastAsia="ＭＳ 明朝"/>
          <w:b/>
        </w:rPr>
        <w:t>QoQZ for Spurious test cases for QZ size 40 cm</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D75AEE">
        <w:rPr>
          <w:rFonts w:ascii="Arial" w:eastAsia="ＭＳ 明朝" w:hAnsi="Arial" w:hint="eastAsia"/>
          <w:lang w:val="pt-BR"/>
        </w:rPr>
        <w:t>5</w:t>
      </w:r>
      <w:r w:rsidR="0034178E" w:rsidRPr="00D75AEE">
        <w:rPr>
          <w:rFonts w:ascii="Arial" w:eastAsia="ＭＳ 明朝" w:hAnsi="Arial" w:hint="eastAsia"/>
          <w:lang w:val="pt-BR"/>
        </w:rPr>
        <w:t>.</w:t>
      </w:r>
      <w:r w:rsidR="008F19C8" w:rsidRPr="00D75AEE">
        <w:rPr>
          <w:rFonts w:ascii="Arial" w:eastAsia="ＭＳ 明朝" w:hAnsi="Arial"/>
          <w:lang w:val="pt-BR"/>
        </w:rPr>
        <w:t>4</w:t>
      </w:r>
      <w:r w:rsidR="00B26C56" w:rsidRPr="00D75AEE">
        <w:rPr>
          <w:rFonts w:ascii="Arial" w:eastAsia="ＭＳ 明朝" w:hAnsi="Arial" w:hint="eastAsia"/>
          <w:lang w:val="pt-BR"/>
        </w:rPr>
        <w:t>.</w:t>
      </w:r>
      <w:r w:rsidR="008A59A6" w:rsidRPr="00D75AEE">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47378E72" w14:textId="1F0686E3" w:rsidR="00133337" w:rsidRDefault="00133337" w:rsidP="00863203">
      <w:pPr>
        <w:spacing w:before="120" w:after="120"/>
        <w:rPr>
          <w:rFonts w:eastAsiaTheme="minorEastAsia"/>
          <w:lang w:val="en-GB"/>
        </w:rPr>
      </w:pPr>
      <w:r>
        <w:rPr>
          <w:rFonts w:eastAsiaTheme="minorEastAsia" w:hint="eastAsia"/>
          <w:lang w:val="en-GB"/>
        </w:rPr>
        <w:t xml:space="preserve">In the previous meeting, the action point AP#103.21 was created to define spurious emissions QoQZ MU for QZ size = 40 cm and NTC. </w:t>
      </w:r>
      <w:r w:rsidR="0023767D">
        <w:rPr>
          <w:rFonts w:eastAsiaTheme="minorEastAsia" w:hint="eastAsia"/>
          <w:lang w:val="en-GB"/>
        </w:rPr>
        <w:t>This paper repeats our measurement results and proposal of [1] to proceed the discussion.</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133337" w:rsidRPr="00133337" w14:paraId="6583CBFF" w14:textId="77777777" w:rsidTr="00133337">
        <w:trPr>
          <w:cantSplit/>
          <w:trHeight w:val="256"/>
          <w:tblHeader/>
          <w:jc w:val="cent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BB11259"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eastAsia="en-GB"/>
              </w:rPr>
            </w:pPr>
            <w:r w:rsidRPr="00133337">
              <w:rPr>
                <w:rFonts w:ascii="Arial" w:eastAsia="游明朝" w:hAnsi="Arial" w:cs="Arial"/>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319BCB8"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69B742"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BA845B5"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186E56E"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1C7B09"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2A8EC73" w14:textId="77777777" w:rsidR="00133337" w:rsidRPr="00133337" w:rsidRDefault="00133337" w:rsidP="00133337">
            <w:pPr>
              <w:keepNext/>
              <w:overflowPunct w:val="0"/>
              <w:autoSpaceDE w:val="0"/>
              <w:autoSpaceDN w:val="0"/>
              <w:adjustRightInd w:val="0"/>
              <w:spacing w:beforeLines="0" w:before="0" w:afterLines="0" w:after="180"/>
              <w:jc w:val="center"/>
              <w:textAlignment w:val="baseline"/>
              <w:rPr>
                <w:rFonts w:ascii="Arial" w:eastAsia="游明朝" w:hAnsi="Arial" w:cs="Arial"/>
                <w:b/>
                <w:bCs/>
                <w:sz w:val="18"/>
                <w:szCs w:val="18"/>
                <w:lang w:val="en-GB" w:eastAsia="en-GB"/>
              </w:rPr>
            </w:pPr>
            <w:r w:rsidRPr="00133337">
              <w:rPr>
                <w:rFonts w:ascii="Arial" w:eastAsia="游明朝" w:hAnsi="Arial" w:cs="Arial"/>
                <w:b/>
                <w:bCs/>
                <w:color w:val="000000"/>
                <w:sz w:val="18"/>
                <w:szCs w:val="18"/>
                <w:lang w:val="en-GB" w:eastAsia="en-GB"/>
              </w:rPr>
              <w:t>Status</w:t>
            </w:r>
          </w:p>
        </w:tc>
      </w:tr>
      <w:tr w:rsidR="00133337" w:rsidRPr="00133337" w14:paraId="4BCBFFFF" w14:textId="77777777" w:rsidTr="00133337">
        <w:trPr>
          <w:cantSplit/>
          <w:trHeight w:val="512"/>
          <w:jc w:val="center"/>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D5C6" w14:textId="77777777" w:rsidR="00133337" w:rsidRPr="00133337" w:rsidRDefault="00133337" w:rsidP="00133337">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133337">
              <w:rPr>
                <w:rFonts w:ascii="Arial" w:eastAsia="游明朝" w:hAnsi="Arial" w:cs="Arial"/>
                <w:sz w:val="18"/>
                <w:szCs w:val="18"/>
                <w:lang w:val="en-GB" w:eastAsia="en-GB"/>
              </w:rPr>
              <w:t>AP#103.21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C222" w14:textId="77777777" w:rsidR="00133337" w:rsidRPr="00133337" w:rsidRDefault="00133337" w:rsidP="00133337">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133337">
              <w:rPr>
                <w:rFonts w:ascii="Arial" w:eastAsia="游明朝" w:hAnsi="Arial" w:cs="Arial"/>
                <w:sz w:val="18"/>
                <w:szCs w:val="18"/>
                <w:lang w:val="en-GB" w:eastAsia="en-GB"/>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447C" w14:textId="77777777" w:rsidR="00133337" w:rsidRPr="00133337" w:rsidRDefault="00133337" w:rsidP="00133337">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133337">
              <w:rPr>
                <w:rFonts w:ascii="Arial" w:eastAsia="游明朝" w:hAnsi="Arial" w:cs="Arial"/>
                <w:color w:val="242424"/>
                <w:sz w:val="18"/>
                <w:szCs w:val="18"/>
                <w:shd w:val="clear" w:color="auto" w:fill="FFFFFF"/>
                <w:lang w:val="en-GB" w:eastAsia="en-GB"/>
              </w:rPr>
              <w:t>Define Spurious Emissions QoQZ MU for 40cm QZ and NTC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EA03" w14:textId="77777777" w:rsidR="00133337" w:rsidRPr="00133337" w:rsidRDefault="00133337" w:rsidP="00133337">
            <w:pPr>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133337">
              <w:rPr>
                <w:rFonts w:ascii="Arial" w:eastAsia="游明朝" w:hAnsi="Arial" w:cs="Arial"/>
                <w:color w:val="242424"/>
                <w:sz w:val="18"/>
                <w:szCs w:val="18"/>
                <w:shd w:val="clear" w:color="auto" w:fill="FFFFFF"/>
                <w:lang w:val="en-GB" w:eastAsia="en-GB"/>
              </w:rPr>
              <w:t>Anritsu, Keysight,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724C" w14:textId="77777777" w:rsidR="00133337" w:rsidRPr="00133337" w:rsidRDefault="00133337" w:rsidP="00133337">
            <w:pPr>
              <w:keepNext/>
              <w:overflowPunct w:val="0"/>
              <w:autoSpaceDE w:val="0"/>
              <w:autoSpaceDN w:val="0"/>
              <w:adjustRightInd w:val="0"/>
              <w:spacing w:beforeLines="0" w:before="0" w:afterLines="0" w:after="0"/>
              <w:textAlignment w:val="baseline"/>
              <w:rPr>
                <w:rFonts w:ascii="Arial" w:eastAsia="游明朝" w:hAnsi="Arial" w:cs="Arial"/>
                <w:sz w:val="18"/>
                <w:szCs w:val="18"/>
                <w:lang w:val="en-GB" w:eastAsia="en-GB"/>
              </w:rPr>
            </w:pPr>
            <w:r w:rsidRPr="00133337">
              <w:rPr>
                <w:rFonts w:ascii="Arial" w:eastAsia="游明朝" w:hAnsi="Arial" w:cs="Arial"/>
                <w:sz w:val="18"/>
                <w:szCs w:val="18"/>
                <w:lang w:val="en-GB" w:eastAsia="en-GB"/>
              </w:rPr>
              <w:t>R5-243002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952A" w14:textId="77777777" w:rsidR="00133337" w:rsidRPr="00133337" w:rsidRDefault="00133337" w:rsidP="00133337">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133337">
              <w:rPr>
                <w:rFonts w:ascii="Arial" w:eastAsia="游明朝" w:hAnsi="Arial" w:cs="Arial"/>
                <w:sz w:val="18"/>
                <w:szCs w:val="18"/>
                <w:lang w:val="en-GB" w:eastAsia="en-GB"/>
              </w:rPr>
              <w:t>RAN5#104</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5800" w14:textId="77777777" w:rsidR="00133337" w:rsidRPr="00133337" w:rsidRDefault="00133337" w:rsidP="00133337">
            <w:pPr>
              <w:keepNext/>
              <w:overflowPunct w:val="0"/>
              <w:autoSpaceDE w:val="0"/>
              <w:autoSpaceDN w:val="0"/>
              <w:adjustRightInd w:val="0"/>
              <w:spacing w:beforeLines="0" w:before="0" w:afterLines="0" w:after="180"/>
              <w:textAlignment w:val="baseline"/>
              <w:rPr>
                <w:rFonts w:ascii="Arial" w:eastAsia="游明朝" w:hAnsi="Arial" w:cs="Arial"/>
                <w:sz w:val="18"/>
                <w:szCs w:val="18"/>
                <w:lang w:val="en-GB" w:eastAsia="en-GB"/>
              </w:rPr>
            </w:pPr>
            <w:r w:rsidRPr="00133337">
              <w:rPr>
                <w:rFonts w:ascii="Arial" w:eastAsia="游明朝" w:hAnsi="Arial" w:cs="Arial"/>
                <w:sz w:val="18"/>
                <w:szCs w:val="18"/>
                <w:lang w:val="en-GB" w:eastAsia="en-GB"/>
              </w:rPr>
              <w:t>Open</w:t>
            </w:r>
          </w:p>
        </w:tc>
      </w:tr>
    </w:tbl>
    <w:p w14:paraId="1C335F4A" w14:textId="77777777" w:rsidR="00133337" w:rsidRDefault="00133337" w:rsidP="00863203">
      <w:pPr>
        <w:spacing w:before="120" w:after="120"/>
        <w:rPr>
          <w:rFonts w:eastAsiaTheme="minorEastAsia"/>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63ADC194" w14:textId="69194128" w:rsidR="000A3509" w:rsidRDefault="000A3509" w:rsidP="008D5888">
      <w:pPr>
        <w:spacing w:before="120" w:after="120"/>
        <w:rPr>
          <w:rFonts w:eastAsiaTheme="minorEastAsia"/>
        </w:rPr>
      </w:pPr>
      <w:bookmarkStart w:id="0" w:name="_Hlk60670583"/>
      <w:r>
        <w:rPr>
          <w:rFonts w:eastAsiaTheme="minorEastAsia" w:hint="eastAsia"/>
        </w:rPr>
        <w:t>Following table shows our measurement results of spurious emissions QoQZ MU for QZ size = 40 cm and NTC.</w:t>
      </w:r>
    </w:p>
    <w:p w14:paraId="397FE60B" w14:textId="011D55F9" w:rsidR="000A3509" w:rsidRPr="0028678E" w:rsidRDefault="000A3509" w:rsidP="000A3509">
      <w:pPr>
        <w:spacing w:beforeLines="0" w:before="120" w:afterLines="0" w:after="120"/>
        <w:jc w:val="center"/>
        <w:rPr>
          <w:rFonts w:eastAsia="Malgun Gothic"/>
          <w:b/>
          <w:lang w:val="en-GB" w:eastAsia="en-US"/>
        </w:rPr>
      </w:pPr>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1</w:t>
      </w:r>
      <w:r w:rsidRPr="0028678E">
        <w:rPr>
          <w:rFonts w:eastAsia="Malgun Gothic"/>
          <w:b/>
          <w:lang w:val="en-GB" w:eastAsia="en-US"/>
        </w:rPr>
        <w:fldChar w:fldCharType="end"/>
      </w:r>
      <w:r w:rsidRPr="0028678E">
        <w:rPr>
          <w:rFonts w:eastAsia="Malgun Gothic"/>
          <w:b/>
          <w:lang w:val="en-GB" w:eastAsia="en-US"/>
        </w:rPr>
        <w:t xml:space="preserve">: Standard Deviations for </w:t>
      </w:r>
      <w:r>
        <w:rPr>
          <w:rFonts w:eastAsiaTheme="minorEastAsia" w:hint="eastAsia"/>
          <w:b/>
          <w:lang w:val="en-GB"/>
        </w:rPr>
        <w:t>Spurious measurement</w:t>
      </w:r>
      <w:r w:rsidRPr="0028678E">
        <w:rPr>
          <w:rFonts w:eastAsia="Malgun Gothic"/>
          <w:b/>
          <w:lang w:val="en-GB" w:eastAsia="en-US"/>
        </w:rPr>
        <w:t xml:space="preserve"> (</w:t>
      </w:r>
      <w:r>
        <w:rPr>
          <w:rFonts w:eastAsia="Malgun Gothic"/>
          <w:b/>
          <w:lang w:val="en-GB" w:eastAsia="en-US"/>
        </w:rPr>
        <w:t>QZ size = 4</w:t>
      </w:r>
      <w:r w:rsidRPr="0028678E">
        <w:rPr>
          <w:rFonts w:eastAsia="Malgun Gothic"/>
          <w:b/>
          <w:lang w:val="en-GB" w:eastAsia="en-US"/>
        </w:rPr>
        <w:t>0</w:t>
      </w:r>
      <w:r>
        <w:rPr>
          <w:rFonts w:eastAsia="Malgun Gothic"/>
          <w:b/>
          <w:lang w:val="en-GB" w:eastAsia="en-US"/>
        </w:rPr>
        <w:t xml:space="preserve"> </w:t>
      </w:r>
      <w:r w:rsidRPr="0028678E">
        <w:rPr>
          <w:rFonts w:eastAsia="Malgun Gothic"/>
          <w:b/>
          <w:lang w:val="en-GB" w:eastAsia="en-US"/>
        </w:rPr>
        <w:t>c</w:t>
      </w:r>
      <w:r>
        <w:rPr>
          <w:rFonts w:eastAsia="Malgun Gothic"/>
          <w:b/>
          <w:lang w:val="en-GB" w:eastAsia="en-US"/>
        </w:rPr>
        <w:t>m</w:t>
      </w:r>
      <w:r>
        <w:rPr>
          <w:rFonts w:eastAsiaTheme="minorEastAsia" w:hint="eastAsia"/>
          <w:b/>
          <w:lang w:val="en-GB"/>
        </w:rPr>
        <w:t>, NTC</w:t>
      </w:r>
      <w:r w:rsidRPr="0028678E">
        <w:rPr>
          <w:rFonts w:eastAsia="Malgun Gothic"/>
          <w:b/>
          <w:lang w:val="en-GB" w:eastAsia="en-US"/>
        </w:rPr>
        <w:t>)</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134"/>
        <w:gridCol w:w="1134"/>
        <w:gridCol w:w="1134"/>
        <w:gridCol w:w="1134"/>
        <w:gridCol w:w="1134"/>
        <w:gridCol w:w="1134"/>
      </w:tblGrid>
      <w:tr w:rsidR="000A3509" w:rsidRPr="0028678E" w14:paraId="477BC75C" w14:textId="77777777" w:rsidTr="00884396">
        <w:trPr>
          <w:trHeight w:val="420"/>
          <w:jc w:val="center"/>
        </w:trPr>
        <w:tc>
          <w:tcPr>
            <w:tcW w:w="1728" w:type="dxa"/>
            <w:vMerge w:val="restart"/>
            <w:shd w:val="clear" w:color="auto" w:fill="auto"/>
            <w:vAlign w:val="center"/>
          </w:tcPr>
          <w:p w14:paraId="7AA9007F" w14:textId="77777777" w:rsidR="000A3509" w:rsidRPr="0028678E" w:rsidRDefault="000A3509" w:rsidP="00884396">
            <w:pPr>
              <w:spacing w:beforeLines="0" w:before="0" w:afterLines="0" w:after="0"/>
              <w:jc w:val="center"/>
              <w:rPr>
                <w:b/>
                <w:bCs/>
                <w:color w:val="000000"/>
                <w:lang w:eastAsia="en-US"/>
              </w:rPr>
            </w:pPr>
            <w:r w:rsidRPr="0028678E">
              <w:rPr>
                <w:b/>
                <w:bCs/>
                <w:color w:val="000000"/>
                <w:lang w:eastAsia="en-US"/>
              </w:rPr>
              <w:t>Positions</w:t>
            </w:r>
          </w:p>
        </w:tc>
        <w:tc>
          <w:tcPr>
            <w:tcW w:w="6803" w:type="dxa"/>
            <w:gridSpan w:val="6"/>
            <w:vAlign w:val="center"/>
          </w:tcPr>
          <w:p w14:paraId="4084F36F" w14:textId="77777777" w:rsidR="000A3509" w:rsidRPr="0028678E" w:rsidRDefault="000A3509" w:rsidP="00884396">
            <w:pPr>
              <w:spacing w:beforeLines="0" w:before="0" w:afterLines="0" w:after="0"/>
              <w:jc w:val="center"/>
              <w:rPr>
                <w:b/>
                <w:bCs/>
                <w:color w:val="000000"/>
                <w:lang w:eastAsia="en-US"/>
              </w:rPr>
            </w:pPr>
            <w:r w:rsidRPr="0028678E">
              <w:rPr>
                <w:b/>
                <w:bCs/>
                <w:color w:val="000000"/>
                <w:lang w:eastAsia="en-US"/>
              </w:rPr>
              <w:t>QoQZ MU [dB]</w:t>
            </w:r>
          </w:p>
        </w:tc>
      </w:tr>
      <w:tr w:rsidR="000A3509" w:rsidRPr="0028678E" w14:paraId="5BDE796D" w14:textId="77777777" w:rsidTr="00884396">
        <w:trPr>
          <w:trHeight w:val="420"/>
          <w:jc w:val="center"/>
        </w:trPr>
        <w:tc>
          <w:tcPr>
            <w:tcW w:w="1728" w:type="dxa"/>
            <w:vMerge/>
            <w:shd w:val="clear" w:color="auto" w:fill="auto"/>
            <w:vAlign w:val="center"/>
            <w:hideMark/>
          </w:tcPr>
          <w:p w14:paraId="729BECAF" w14:textId="77777777" w:rsidR="000A3509" w:rsidRPr="0028678E" w:rsidRDefault="000A3509" w:rsidP="00884396">
            <w:pPr>
              <w:spacing w:beforeLines="0" w:before="0" w:afterLines="0" w:after="0"/>
              <w:jc w:val="center"/>
              <w:rPr>
                <w:b/>
                <w:bCs/>
                <w:color w:val="000000"/>
                <w:lang w:eastAsia="en-US"/>
              </w:rPr>
            </w:pPr>
          </w:p>
        </w:tc>
        <w:tc>
          <w:tcPr>
            <w:tcW w:w="1134" w:type="dxa"/>
            <w:vAlign w:val="center"/>
          </w:tcPr>
          <w:p w14:paraId="62D3F4BA" w14:textId="77777777" w:rsidR="000A3509" w:rsidRPr="00CE6F9B" w:rsidRDefault="000A3509" w:rsidP="00884396">
            <w:pPr>
              <w:spacing w:beforeLines="0" w:before="0" w:afterLines="0" w:after="0"/>
              <w:jc w:val="center"/>
              <w:rPr>
                <w:rFonts w:eastAsiaTheme="minorEastAsia"/>
                <w:b/>
                <w:bCs/>
                <w:color w:val="000000"/>
              </w:rPr>
            </w:pPr>
            <w:r>
              <w:rPr>
                <w:rFonts w:eastAsiaTheme="minorEastAsia" w:hint="eastAsia"/>
                <w:b/>
                <w:bCs/>
                <w:color w:val="000000"/>
              </w:rPr>
              <w:t>6.000 GHz</w:t>
            </w:r>
          </w:p>
        </w:tc>
        <w:tc>
          <w:tcPr>
            <w:tcW w:w="1134" w:type="dxa"/>
            <w:vAlign w:val="center"/>
          </w:tcPr>
          <w:p w14:paraId="786066D9" w14:textId="77777777" w:rsidR="000A3509" w:rsidRPr="00CE6F9B" w:rsidRDefault="000A3509" w:rsidP="00884396">
            <w:pPr>
              <w:spacing w:beforeLines="0" w:before="0" w:afterLines="0" w:after="0"/>
              <w:jc w:val="center"/>
              <w:rPr>
                <w:rFonts w:eastAsiaTheme="minorEastAsia"/>
                <w:b/>
                <w:bCs/>
                <w:color w:val="000000"/>
              </w:rPr>
            </w:pPr>
            <w:r>
              <w:rPr>
                <w:rFonts w:eastAsiaTheme="minorEastAsia" w:hint="eastAsia"/>
                <w:b/>
                <w:bCs/>
                <w:color w:val="000000"/>
              </w:rPr>
              <w:t>12.750 GHz</w:t>
            </w:r>
          </w:p>
        </w:tc>
        <w:tc>
          <w:tcPr>
            <w:tcW w:w="1134" w:type="dxa"/>
            <w:vAlign w:val="center"/>
          </w:tcPr>
          <w:p w14:paraId="25568686" w14:textId="77777777" w:rsidR="000A3509" w:rsidRPr="0028678E" w:rsidRDefault="000A3509" w:rsidP="00884396">
            <w:pPr>
              <w:spacing w:beforeLines="0" w:before="0" w:afterLines="0" w:after="0"/>
              <w:jc w:val="center"/>
              <w:rPr>
                <w:b/>
                <w:bCs/>
                <w:color w:val="000000"/>
                <w:lang w:eastAsia="en-US"/>
              </w:rPr>
            </w:pPr>
            <w:r w:rsidRPr="0028678E">
              <w:rPr>
                <w:b/>
                <w:bCs/>
                <w:color w:val="000000"/>
                <w:lang w:eastAsia="en-US"/>
              </w:rPr>
              <w:t>23.450 GHz</w:t>
            </w:r>
          </w:p>
        </w:tc>
        <w:tc>
          <w:tcPr>
            <w:tcW w:w="1134" w:type="dxa"/>
            <w:vAlign w:val="center"/>
          </w:tcPr>
          <w:p w14:paraId="0373878B" w14:textId="77777777" w:rsidR="000A3509" w:rsidRPr="0028678E" w:rsidRDefault="000A3509" w:rsidP="00884396">
            <w:pPr>
              <w:spacing w:beforeLines="0" w:before="0" w:afterLines="0" w:after="0"/>
              <w:jc w:val="center"/>
              <w:rPr>
                <w:b/>
                <w:bCs/>
                <w:color w:val="000000"/>
                <w:lang w:eastAsia="en-US"/>
              </w:rPr>
            </w:pPr>
            <w:r w:rsidRPr="0028678E">
              <w:rPr>
                <w:b/>
                <w:bCs/>
                <w:color w:val="000000"/>
                <w:lang w:eastAsia="en-US"/>
              </w:rPr>
              <w:t>40.800 GHz</w:t>
            </w:r>
          </w:p>
        </w:tc>
        <w:tc>
          <w:tcPr>
            <w:tcW w:w="1134" w:type="dxa"/>
            <w:vAlign w:val="center"/>
          </w:tcPr>
          <w:p w14:paraId="02239034" w14:textId="77777777" w:rsidR="000A3509" w:rsidRPr="0028678E" w:rsidRDefault="000A3509" w:rsidP="00884396">
            <w:pPr>
              <w:spacing w:beforeLines="0" w:before="0" w:afterLines="0" w:after="0"/>
              <w:jc w:val="center"/>
              <w:rPr>
                <w:b/>
                <w:bCs/>
                <w:color w:val="000000"/>
                <w:lang w:eastAsia="en-US"/>
              </w:rPr>
            </w:pPr>
            <w:r>
              <w:rPr>
                <w:rFonts w:eastAsiaTheme="minorEastAsia" w:hint="eastAsia"/>
                <w:b/>
                <w:bCs/>
                <w:color w:val="000000"/>
              </w:rPr>
              <w:t>66</w:t>
            </w:r>
            <w:r w:rsidRPr="0028678E">
              <w:rPr>
                <w:b/>
                <w:bCs/>
                <w:color w:val="000000"/>
                <w:lang w:eastAsia="en-US"/>
              </w:rPr>
              <w:t>.</w:t>
            </w:r>
            <w:r>
              <w:rPr>
                <w:rFonts w:eastAsiaTheme="minorEastAsia" w:hint="eastAsia"/>
                <w:b/>
                <w:bCs/>
                <w:color w:val="000000"/>
              </w:rPr>
              <w:t>0</w:t>
            </w:r>
            <w:r w:rsidRPr="0028678E">
              <w:rPr>
                <w:b/>
                <w:bCs/>
                <w:color w:val="000000"/>
                <w:lang w:eastAsia="en-US"/>
              </w:rPr>
              <w:t>00 GHz</w:t>
            </w:r>
          </w:p>
        </w:tc>
        <w:tc>
          <w:tcPr>
            <w:tcW w:w="1134" w:type="dxa"/>
            <w:vAlign w:val="center"/>
          </w:tcPr>
          <w:p w14:paraId="295FD0EA" w14:textId="77777777" w:rsidR="000A3509" w:rsidRPr="0028678E" w:rsidRDefault="000A3509" w:rsidP="00884396">
            <w:pPr>
              <w:spacing w:beforeLines="0" w:before="0" w:afterLines="0" w:after="0"/>
              <w:jc w:val="center"/>
              <w:rPr>
                <w:b/>
                <w:bCs/>
                <w:color w:val="000000"/>
                <w:lang w:eastAsia="en-US"/>
              </w:rPr>
            </w:pPr>
            <w:r>
              <w:rPr>
                <w:rFonts w:eastAsiaTheme="minorEastAsia" w:hint="eastAsia"/>
                <w:b/>
                <w:bCs/>
                <w:color w:val="000000"/>
              </w:rPr>
              <w:t>87</w:t>
            </w:r>
            <w:r w:rsidRPr="0028678E">
              <w:rPr>
                <w:b/>
                <w:bCs/>
                <w:color w:val="000000"/>
                <w:lang w:eastAsia="en-US"/>
              </w:rPr>
              <w:t>.000 GHz</w:t>
            </w:r>
          </w:p>
        </w:tc>
      </w:tr>
      <w:tr w:rsidR="000A3509" w:rsidRPr="0028678E" w14:paraId="1AB9DED4" w14:textId="77777777" w:rsidTr="00884396">
        <w:trPr>
          <w:trHeight w:val="176"/>
          <w:jc w:val="center"/>
        </w:trPr>
        <w:tc>
          <w:tcPr>
            <w:tcW w:w="1728" w:type="dxa"/>
            <w:shd w:val="clear" w:color="auto" w:fill="auto"/>
            <w:noWrap/>
            <w:vAlign w:val="center"/>
            <w:hideMark/>
          </w:tcPr>
          <w:p w14:paraId="00E521F8" w14:textId="5D77DD10" w:rsidR="000A3509" w:rsidRPr="0028678E" w:rsidRDefault="000A3509" w:rsidP="00884396">
            <w:pPr>
              <w:spacing w:beforeLines="0" w:before="0" w:afterLines="0" w:after="0"/>
              <w:jc w:val="center"/>
              <w:rPr>
                <w:b/>
                <w:bCs/>
                <w:color w:val="000000"/>
                <w:lang w:eastAsia="en-US"/>
              </w:rPr>
            </w:pPr>
            <w:r w:rsidRPr="0028678E">
              <w:rPr>
                <w:b/>
                <w:bCs/>
                <w:color w:val="000000"/>
                <w:lang w:eastAsia="en-US"/>
              </w:rPr>
              <w:t>P1-P7</w:t>
            </w:r>
          </w:p>
        </w:tc>
        <w:tc>
          <w:tcPr>
            <w:tcW w:w="1134" w:type="dxa"/>
          </w:tcPr>
          <w:p w14:paraId="7154D2A0" w14:textId="77777777" w:rsidR="000A3509" w:rsidRPr="00CE6F9B" w:rsidRDefault="000A3509" w:rsidP="00884396">
            <w:pPr>
              <w:spacing w:beforeLines="0" w:before="0" w:afterLines="0" w:after="0"/>
              <w:jc w:val="center"/>
              <w:rPr>
                <w:rFonts w:eastAsiaTheme="minorEastAsia"/>
              </w:rPr>
            </w:pPr>
            <w:r>
              <w:rPr>
                <w:rFonts w:eastAsiaTheme="minorEastAsia" w:hint="eastAsia"/>
              </w:rPr>
              <w:t>0.99</w:t>
            </w:r>
          </w:p>
        </w:tc>
        <w:tc>
          <w:tcPr>
            <w:tcW w:w="1134" w:type="dxa"/>
            <w:shd w:val="clear" w:color="auto" w:fill="auto"/>
          </w:tcPr>
          <w:p w14:paraId="5E21326B" w14:textId="77777777" w:rsidR="000A3509" w:rsidRPr="00CE6F9B" w:rsidRDefault="000A3509" w:rsidP="00884396">
            <w:pPr>
              <w:spacing w:beforeLines="0" w:before="0" w:afterLines="0" w:after="0"/>
              <w:jc w:val="center"/>
              <w:rPr>
                <w:rFonts w:eastAsiaTheme="minorEastAsia"/>
                <w:color w:val="000000"/>
                <w:lang w:eastAsia="en-US"/>
              </w:rPr>
            </w:pPr>
            <w:r>
              <w:rPr>
                <w:rFonts w:eastAsiaTheme="minorEastAsia" w:hint="eastAsia"/>
              </w:rPr>
              <w:t>0.58</w:t>
            </w:r>
          </w:p>
        </w:tc>
        <w:tc>
          <w:tcPr>
            <w:tcW w:w="1134" w:type="dxa"/>
            <w:shd w:val="clear" w:color="auto" w:fill="auto"/>
          </w:tcPr>
          <w:p w14:paraId="3A9826A3" w14:textId="77777777" w:rsidR="000A3509" w:rsidRPr="00CE6F9B" w:rsidRDefault="000A3509" w:rsidP="00884396">
            <w:pPr>
              <w:spacing w:beforeLines="0" w:before="0" w:afterLines="0" w:after="0"/>
              <w:jc w:val="center"/>
              <w:rPr>
                <w:rFonts w:eastAsiaTheme="minorEastAsia"/>
                <w:color w:val="000000"/>
                <w:lang w:eastAsia="en-US"/>
              </w:rPr>
            </w:pPr>
            <w:r>
              <w:rPr>
                <w:rFonts w:eastAsiaTheme="minorEastAsia" w:hint="eastAsia"/>
              </w:rPr>
              <w:t>0.61</w:t>
            </w:r>
          </w:p>
        </w:tc>
        <w:tc>
          <w:tcPr>
            <w:tcW w:w="1134" w:type="dxa"/>
            <w:shd w:val="clear" w:color="auto" w:fill="auto"/>
          </w:tcPr>
          <w:p w14:paraId="7A0F070A" w14:textId="77777777" w:rsidR="000A3509" w:rsidRPr="00CE6F9B" w:rsidRDefault="000A3509" w:rsidP="00884396">
            <w:pPr>
              <w:spacing w:beforeLines="0" w:before="0" w:afterLines="0" w:after="0"/>
              <w:jc w:val="center"/>
              <w:rPr>
                <w:rFonts w:eastAsiaTheme="minorEastAsia"/>
                <w:color w:val="000000"/>
                <w:lang w:eastAsia="en-US"/>
              </w:rPr>
            </w:pPr>
            <w:r>
              <w:rPr>
                <w:rFonts w:eastAsiaTheme="minorEastAsia" w:hint="eastAsia"/>
              </w:rPr>
              <w:t>0.38</w:t>
            </w:r>
          </w:p>
        </w:tc>
        <w:tc>
          <w:tcPr>
            <w:tcW w:w="1134" w:type="dxa"/>
            <w:shd w:val="clear" w:color="auto" w:fill="auto"/>
          </w:tcPr>
          <w:p w14:paraId="2D8E03F1" w14:textId="77777777" w:rsidR="000A3509" w:rsidRPr="00CE6F9B" w:rsidRDefault="000A3509" w:rsidP="00884396">
            <w:pPr>
              <w:spacing w:beforeLines="0" w:before="0" w:afterLines="0" w:after="0"/>
              <w:jc w:val="center"/>
              <w:rPr>
                <w:rFonts w:eastAsiaTheme="minorEastAsia"/>
                <w:color w:val="000000"/>
                <w:lang w:eastAsia="en-US"/>
              </w:rPr>
            </w:pPr>
            <w:r>
              <w:rPr>
                <w:rFonts w:eastAsiaTheme="minorEastAsia" w:hint="eastAsia"/>
              </w:rPr>
              <w:t>0.50</w:t>
            </w:r>
          </w:p>
        </w:tc>
        <w:tc>
          <w:tcPr>
            <w:tcW w:w="1134" w:type="dxa"/>
            <w:shd w:val="clear" w:color="auto" w:fill="auto"/>
          </w:tcPr>
          <w:p w14:paraId="3C3A1163" w14:textId="77777777" w:rsidR="000A3509" w:rsidRPr="00CE6F9B" w:rsidRDefault="000A3509" w:rsidP="00884396">
            <w:pPr>
              <w:spacing w:beforeLines="0" w:before="0" w:afterLines="0" w:after="0"/>
              <w:jc w:val="center"/>
              <w:rPr>
                <w:rFonts w:eastAsiaTheme="minorEastAsia"/>
                <w:color w:val="000000"/>
                <w:lang w:eastAsia="en-US"/>
              </w:rPr>
            </w:pPr>
            <w:r>
              <w:rPr>
                <w:rFonts w:eastAsiaTheme="minorEastAsia" w:hint="eastAsia"/>
              </w:rPr>
              <w:t>0.48</w:t>
            </w:r>
          </w:p>
        </w:tc>
      </w:tr>
    </w:tbl>
    <w:p w14:paraId="697DA505" w14:textId="7B6B5C78" w:rsidR="000A3509" w:rsidRDefault="000A3509" w:rsidP="008D5888">
      <w:pPr>
        <w:spacing w:before="120" w:after="120"/>
        <w:rPr>
          <w:rFonts w:eastAsiaTheme="minorEastAsia"/>
        </w:rPr>
      </w:pPr>
    </w:p>
    <w:p w14:paraId="59CF5258" w14:textId="16091813" w:rsidR="000A3509" w:rsidRDefault="000A3509" w:rsidP="008D5888">
      <w:pPr>
        <w:spacing w:before="120" w:after="120"/>
        <w:rPr>
          <w:rFonts w:eastAsiaTheme="minorEastAsia"/>
        </w:rPr>
      </w:pPr>
      <w:r>
        <w:rPr>
          <w:rFonts w:eastAsiaTheme="minorEastAsia" w:hint="eastAsia"/>
        </w:rPr>
        <w:t xml:space="preserve">Considering the above measurement results and commonality with the already endorsed MU values for QZ size </w:t>
      </w:r>
      <w:r w:rsidRPr="000A3509">
        <w:rPr>
          <w:rFonts w:eastAsiaTheme="minorEastAsia"/>
        </w:rPr>
        <w:t>≤</w:t>
      </w:r>
      <w:r>
        <w:rPr>
          <w:rFonts w:eastAsiaTheme="minorEastAsia" w:hint="eastAsia"/>
        </w:rPr>
        <w:t xml:space="preserve"> 30 cm, we proposee the following spurious emissions QoQZ MU for QZ size = 40 cm</w:t>
      </w:r>
      <w:r w:rsidR="006B180A">
        <w:rPr>
          <w:rFonts w:eastAsiaTheme="minorEastAsia" w:hint="eastAsia"/>
        </w:rPr>
        <w:t xml:space="preserve"> and NTC</w:t>
      </w:r>
      <w:r>
        <w:rPr>
          <w:rFonts w:eastAsiaTheme="minorEastAsia" w:hint="eastAsia"/>
        </w:rPr>
        <w:t>.</w:t>
      </w:r>
    </w:p>
    <w:p w14:paraId="4EA2E89A" w14:textId="716324AB" w:rsidR="000A3509" w:rsidRPr="0028678E" w:rsidRDefault="000A3509" w:rsidP="000A3509">
      <w:pPr>
        <w:spacing w:beforeLines="0" w:before="120" w:afterLines="0" w:after="120"/>
        <w:jc w:val="center"/>
        <w:rPr>
          <w:rFonts w:eastAsia="Malgun Gothic"/>
          <w:b/>
          <w:lang w:val="en-GB" w:eastAsia="en-US"/>
        </w:rPr>
      </w:pPr>
      <w:bookmarkStart w:id="1" w:name="_Ref164696548"/>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2</w:t>
      </w:r>
      <w:r w:rsidRPr="0028678E">
        <w:rPr>
          <w:rFonts w:eastAsia="Malgun Gothic"/>
          <w:b/>
          <w:lang w:val="en-GB" w:eastAsia="en-US"/>
        </w:rPr>
        <w:fldChar w:fldCharType="end"/>
      </w:r>
      <w:bookmarkEnd w:id="1"/>
      <w:r w:rsidRPr="0028678E">
        <w:rPr>
          <w:rFonts w:eastAsia="Malgun Gothic"/>
          <w:b/>
          <w:lang w:val="en-GB" w:eastAsia="en-US"/>
        </w:rPr>
        <w:t xml:space="preserve">: </w:t>
      </w:r>
      <w:r>
        <w:rPr>
          <w:rFonts w:eastAsia="Malgun Gothic"/>
          <w:b/>
          <w:lang w:val="en-GB" w:eastAsia="en-US"/>
        </w:rPr>
        <w:t>QoQZ MU</w:t>
      </w:r>
      <w:r w:rsidRPr="0028678E">
        <w:rPr>
          <w:rFonts w:eastAsia="Malgun Gothic"/>
          <w:b/>
          <w:lang w:val="en-GB" w:eastAsia="en-US"/>
        </w:rPr>
        <w:t xml:space="preserve"> for </w:t>
      </w:r>
      <w:r>
        <w:rPr>
          <w:rFonts w:eastAsiaTheme="minorEastAsia" w:hint="eastAsia"/>
          <w:b/>
          <w:lang w:val="en-GB"/>
        </w:rPr>
        <w:t>Spurious measurement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417"/>
        <w:gridCol w:w="1417"/>
        <w:gridCol w:w="1417"/>
        <w:gridCol w:w="1417"/>
        <w:gridCol w:w="1420"/>
      </w:tblGrid>
      <w:tr w:rsidR="000A3509" w:rsidRPr="0028678E" w14:paraId="4C9F49BE" w14:textId="77777777" w:rsidTr="00884396">
        <w:trPr>
          <w:trHeight w:val="420"/>
          <w:jc w:val="center"/>
        </w:trPr>
        <w:tc>
          <w:tcPr>
            <w:tcW w:w="2835" w:type="dxa"/>
            <w:vMerge w:val="restart"/>
            <w:shd w:val="clear" w:color="auto" w:fill="auto"/>
            <w:vAlign w:val="center"/>
          </w:tcPr>
          <w:p w14:paraId="5AC24166" w14:textId="77777777" w:rsidR="000A3509" w:rsidRPr="0028678E" w:rsidRDefault="000A3509" w:rsidP="00884396">
            <w:pPr>
              <w:spacing w:beforeLines="0" w:before="0" w:afterLines="0" w:after="0"/>
              <w:jc w:val="center"/>
              <w:rPr>
                <w:b/>
                <w:bCs/>
                <w:color w:val="000000"/>
                <w:lang w:eastAsia="en-US"/>
              </w:rPr>
            </w:pPr>
            <w:r>
              <w:rPr>
                <w:b/>
                <w:bCs/>
                <w:color w:val="000000"/>
                <w:lang w:eastAsia="en-US"/>
              </w:rPr>
              <w:t>Condition</w:t>
            </w:r>
          </w:p>
        </w:tc>
        <w:tc>
          <w:tcPr>
            <w:tcW w:w="7085" w:type="dxa"/>
            <w:gridSpan w:val="5"/>
            <w:vAlign w:val="center"/>
          </w:tcPr>
          <w:p w14:paraId="6953BDA5" w14:textId="77777777" w:rsidR="000A3509" w:rsidRPr="0028678E" w:rsidRDefault="000A3509" w:rsidP="00884396">
            <w:pPr>
              <w:spacing w:beforeLines="0" w:before="0" w:afterLines="0" w:after="0"/>
              <w:jc w:val="center"/>
              <w:rPr>
                <w:b/>
                <w:bCs/>
                <w:color w:val="000000"/>
                <w:lang w:eastAsia="en-US"/>
              </w:rPr>
            </w:pPr>
            <w:r w:rsidRPr="0028678E">
              <w:rPr>
                <w:b/>
                <w:bCs/>
                <w:color w:val="000000"/>
                <w:lang w:eastAsia="en-US"/>
              </w:rPr>
              <w:t>QoQZ MU [dB]</w:t>
            </w:r>
          </w:p>
        </w:tc>
      </w:tr>
      <w:tr w:rsidR="000A3509" w:rsidRPr="0028678E" w14:paraId="6C5C9D61" w14:textId="77777777" w:rsidTr="00884396">
        <w:trPr>
          <w:trHeight w:val="420"/>
          <w:jc w:val="center"/>
        </w:trPr>
        <w:tc>
          <w:tcPr>
            <w:tcW w:w="2835" w:type="dxa"/>
            <w:vMerge/>
            <w:shd w:val="clear" w:color="auto" w:fill="auto"/>
            <w:vAlign w:val="center"/>
            <w:hideMark/>
          </w:tcPr>
          <w:p w14:paraId="15DCDFF5" w14:textId="77777777" w:rsidR="000A3509" w:rsidRPr="0028678E" w:rsidRDefault="000A3509" w:rsidP="00884396">
            <w:pPr>
              <w:spacing w:beforeLines="0" w:before="0" w:afterLines="0" w:after="0"/>
              <w:jc w:val="center"/>
              <w:rPr>
                <w:b/>
                <w:bCs/>
                <w:color w:val="000000"/>
                <w:lang w:eastAsia="en-US"/>
              </w:rPr>
            </w:pPr>
          </w:p>
        </w:tc>
        <w:tc>
          <w:tcPr>
            <w:tcW w:w="1417" w:type="dxa"/>
            <w:vAlign w:val="center"/>
          </w:tcPr>
          <w:p w14:paraId="55887CFD" w14:textId="77777777" w:rsidR="000A3509" w:rsidRPr="00A93465" w:rsidRDefault="000A3509" w:rsidP="00884396">
            <w:pPr>
              <w:spacing w:beforeLines="0" w:before="0" w:afterLines="0" w:after="0"/>
              <w:jc w:val="center"/>
              <w:rPr>
                <w:rFonts w:eastAsiaTheme="minorEastAsia"/>
                <w:b/>
                <w:bCs/>
                <w:color w:val="000000"/>
              </w:rPr>
            </w:pPr>
            <w:r>
              <w:rPr>
                <w:rFonts w:eastAsiaTheme="minorEastAsia" w:hint="eastAsia"/>
                <w:b/>
                <w:bCs/>
                <w:color w:val="000000"/>
              </w:rPr>
              <w:t>6 GHz to 12.75 GHz</w:t>
            </w:r>
          </w:p>
        </w:tc>
        <w:tc>
          <w:tcPr>
            <w:tcW w:w="1417" w:type="dxa"/>
            <w:vAlign w:val="center"/>
          </w:tcPr>
          <w:p w14:paraId="702FDE95" w14:textId="77777777" w:rsidR="000A3509" w:rsidRPr="00A93465" w:rsidRDefault="000A3509" w:rsidP="00884396">
            <w:pPr>
              <w:spacing w:beforeLines="0" w:before="0" w:afterLines="0" w:after="0"/>
              <w:jc w:val="center"/>
              <w:rPr>
                <w:rFonts w:eastAsiaTheme="minorEastAsia"/>
                <w:b/>
                <w:bCs/>
                <w:color w:val="000000"/>
              </w:rPr>
            </w:pPr>
            <w:r>
              <w:rPr>
                <w:rFonts w:eastAsiaTheme="minorEastAsia" w:hint="eastAsia"/>
                <w:b/>
                <w:bCs/>
                <w:color w:val="000000"/>
              </w:rPr>
              <w:t>12.75 GHz to 23.45 GHz</w:t>
            </w:r>
          </w:p>
        </w:tc>
        <w:tc>
          <w:tcPr>
            <w:tcW w:w="1417" w:type="dxa"/>
            <w:vAlign w:val="center"/>
          </w:tcPr>
          <w:p w14:paraId="777AF0D0" w14:textId="77777777" w:rsidR="000A3509" w:rsidRPr="00A93465" w:rsidRDefault="000A3509" w:rsidP="00884396">
            <w:pPr>
              <w:spacing w:beforeLines="0" w:before="0" w:afterLines="0" w:after="0"/>
              <w:jc w:val="center"/>
              <w:rPr>
                <w:rFonts w:eastAsiaTheme="minorEastAsia"/>
                <w:b/>
                <w:bCs/>
                <w:color w:val="000000"/>
              </w:rPr>
            </w:pPr>
            <w:r>
              <w:rPr>
                <w:rFonts w:eastAsiaTheme="minorEastAsia" w:hint="eastAsia"/>
                <w:b/>
                <w:bCs/>
                <w:color w:val="000000"/>
              </w:rPr>
              <w:t>23.45 GHz to 40.8 GHz</w:t>
            </w:r>
          </w:p>
        </w:tc>
        <w:tc>
          <w:tcPr>
            <w:tcW w:w="1417" w:type="dxa"/>
            <w:vAlign w:val="center"/>
          </w:tcPr>
          <w:p w14:paraId="427550FA" w14:textId="77777777" w:rsidR="000A3509" w:rsidRPr="00A93465" w:rsidRDefault="000A3509" w:rsidP="00884396">
            <w:pPr>
              <w:spacing w:beforeLines="0" w:before="0" w:afterLines="0" w:after="0"/>
              <w:jc w:val="center"/>
              <w:rPr>
                <w:rFonts w:eastAsiaTheme="minorEastAsia"/>
                <w:b/>
                <w:bCs/>
                <w:color w:val="000000"/>
              </w:rPr>
            </w:pPr>
            <w:r>
              <w:rPr>
                <w:rFonts w:eastAsiaTheme="minorEastAsia" w:hint="eastAsia"/>
                <w:b/>
                <w:bCs/>
                <w:color w:val="000000"/>
              </w:rPr>
              <w:t>40.8 GHz to 66 GHz</w:t>
            </w:r>
          </w:p>
        </w:tc>
        <w:tc>
          <w:tcPr>
            <w:tcW w:w="1420" w:type="dxa"/>
            <w:shd w:val="clear" w:color="auto" w:fill="auto"/>
            <w:vAlign w:val="center"/>
          </w:tcPr>
          <w:p w14:paraId="29B05293" w14:textId="77777777" w:rsidR="000A3509" w:rsidRPr="00A93465" w:rsidRDefault="000A3509" w:rsidP="00884396">
            <w:pPr>
              <w:spacing w:beforeLines="0" w:before="0" w:afterLines="0" w:after="0"/>
              <w:jc w:val="center"/>
              <w:rPr>
                <w:rFonts w:eastAsiaTheme="minorEastAsia"/>
                <w:b/>
                <w:bCs/>
                <w:color w:val="000000"/>
              </w:rPr>
            </w:pPr>
            <w:r>
              <w:rPr>
                <w:rFonts w:eastAsiaTheme="minorEastAsia" w:hint="eastAsia"/>
                <w:b/>
                <w:bCs/>
                <w:color w:val="000000"/>
              </w:rPr>
              <w:t>66 GHz to 87 GHz</w:t>
            </w:r>
          </w:p>
        </w:tc>
      </w:tr>
      <w:tr w:rsidR="000A3509" w:rsidRPr="0028678E" w14:paraId="6D74A79F" w14:textId="77777777" w:rsidTr="00884396">
        <w:trPr>
          <w:trHeight w:val="176"/>
          <w:jc w:val="center"/>
        </w:trPr>
        <w:tc>
          <w:tcPr>
            <w:tcW w:w="2835" w:type="dxa"/>
            <w:shd w:val="clear" w:color="auto" w:fill="auto"/>
            <w:noWrap/>
            <w:vAlign w:val="center"/>
          </w:tcPr>
          <w:p w14:paraId="380E731F" w14:textId="6C06F348" w:rsidR="000A3509" w:rsidRDefault="000A3509" w:rsidP="00884396">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w:t>
            </w:r>
            <w:r>
              <w:rPr>
                <w:rFonts w:eastAsiaTheme="minorEastAsia" w:hint="eastAsia"/>
                <w:b/>
                <w:bCs/>
                <w:color w:val="000000"/>
              </w:rPr>
              <w:t>3</w:t>
            </w:r>
            <w:r>
              <w:rPr>
                <w:rFonts w:eastAsiaTheme="minorEastAsia"/>
                <w:b/>
                <w:bCs/>
                <w:color w:val="000000"/>
              </w:rPr>
              <w:t>0 cm</w:t>
            </w:r>
            <w:r w:rsidR="006B180A">
              <w:rPr>
                <w:rFonts w:eastAsiaTheme="minorEastAsia" w:hint="eastAsia"/>
                <w:b/>
                <w:bCs/>
                <w:color w:val="000000"/>
              </w:rPr>
              <w:t>, NTC</w:t>
            </w:r>
          </w:p>
        </w:tc>
        <w:tc>
          <w:tcPr>
            <w:tcW w:w="1417" w:type="dxa"/>
            <w:vAlign w:val="center"/>
          </w:tcPr>
          <w:p w14:paraId="1D6340DC" w14:textId="77777777" w:rsidR="000A3509" w:rsidRDefault="000A3509" w:rsidP="00884396">
            <w:pPr>
              <w:spacing w:beforeLines="0" w:before="0" w:afterLines="0" w:after="0"/>
              <w:jc w:val="center"/>
              <w:rPr>
                <w:rFonts w:eastAsiaTheme="minorEastAsia"/>
                <w:color w:val="000000"/>
              </w:rPr>
            </w:pPr>
            <w:r>
              <w:rPr>
                <w:rFonts w:eastAsiaTheme="minorEastAsia" w:hint="eastAsia"/>
                <w:color w:val="000000"/>
              </w:rPr>
              <w:t>0.7</w:t>
            </w:r>
          </w:p>
        </w:tc>
        <w:tc>
          <w:tcPr>
            <w:tcW w:w="1417" w:type="dxa"/>
            <w:shd w:val="clear" w:color="auto" w:fill="auto"/>
            <w:vAlign w:val="center"/>
          </w:tcPr>
          <w:p w14:paraId="03BBEE2D" w14:textId="77777777" w:rsidR="000A3509" w:rsidRDefault="000A3509" w:rsidP="00884396">
            <w:pPr>
              <w:spacing w:beforeLines="0" w:before="0" w:afterLines="0" w:after="0"/>
              <w:jc w:val="center"/>
              <w:rPr>
                <w:rFonts w:eastAsiaTheme="minorEastAsia"/>
                <w:color w:val="000000"/>
              </w:rPr>
            </w:pPr>
            <w:r>
              <w:rPr>
                <w:rFonts w:eastAsiaTheme="minorEastAsia"/>
                <w:color w:val="000000"/>
              </w:rPr>
              <w:t>0.6</w:t>
            </w:r>
          </w:p>
        </w:tc>
        <w:tc>
          <w:tcPr>
            <w:tcW w:w="1417" w:type="dxa"/>
            <w:shd w:val="clear" w:color="auto" w:fill="auto"/>
            <w:vAlign w:val="center"/>
          </w:tcPr>
          <w:p w14:paraId="5BACD4F1" w14:textId="77777777" w:rsidR="000A3509" w:rsidRDefault="000A3509" w:rsidP="00884396">
            <w:pPr>
              <w:spacing w:beforeLines="0" w:before="0" w:afterLines="0" w:after="0"/>
              <w:jc w:val="center"/>
              <w:rPr>
                <w:rFonts w:eastAsiaTheme="minorEastAsia"/>
                <w:color w:val="000000"/>
              </w:rPr>
            </w:pPr>
            <w:r>
              <w:rPr>
                <w:rFonts w:eastAsiaTheme="minorEastAsia"/>
                <w:color w:val="000000"/>
              </w:rPr>
              <w:t>0.6</w:t>
            </w:r>
          </w:p>
        </w:tc>
        <w:tc>
          <w:tcPr>
            <w:tcW w:w="1417" w:type="dxa"/>
            <w:shd w:val="clear" w:color="auto" w:fill="auto"/>
            <w:vAlign w:val="center"/>
          </w:tcPr>
          <w:p w14:paraId="1071FBEB" w14:textId="77777777" w:rsidR="000A3509" w:rsidRDefault="000A3509" w:rsidP="00884396">
            <w:pPr>
              <w:spacing w:beforeLines="0" w:before="0" w:afterLines="0" w:after="0"/>
              <w:jc w:val="center"/>
              <w:rPr>
                <w:rFonts w:eastAsiaTheme="minorEastAsia"/>
                <w:color w:val="000000"/>
              </w:rPr>
            </w:pPr>
            <w:r>
              <w:rPr>
                <w:rFonts w:eastAsiaTheme="minorEastAsia"/>
                <w:color w:val="000000"/>
              </w:rPr>
              <w:t>0.6</w:t>
            </w:r>
          </w:p>
        </w:tc>
        <w:tc>
          <w:tcPr>
            <w:tcW w:w="1420" w:type="dxa"/>
            <w:shd w:val="clear" w:color="auto" w:fill="auto"/>
            <w:vAlign w:val="center"/>
          </w:tcPr>
          <w:p w14:paraId="7FDA1C17" w14:textId="77777777" w:rsidR="000A3509" w:rsidRPr="008F7112" w:rsidRDefault="000A3509" w:rsidP="00884396">
            <w:pPr>
              <w:spacing w:beforeLines="0" w:before="0" w:afterLines="0" w:after="0"/>
              <w:jc w:val="center"/>
              <w:rPr>
                <w:rFonts w:eastAsiaTheme="minorEastAsia"/>
              </w:rPr>
            </w:pPr>
            <w:r>
              <w:rPr>
                <w:rFonts w:eastAsiaTheme="minorEastAsia"/>
                <w:color w:val="000000"/>
              </w:rPr>
              <w:t>0.6</w:t>
            </w:r>
          </w:p>
        </w:tc>
      </w:tr>
      <w:tr w:rsidR="000A3509" w:rsidRPr="0071320C" w14:paraId="42BE4EBD" w14:textId="77777777" w:rsidTr="00884396">
        <w:trPr>
          <w:trHeight w:val="212"/>
          <w:jc w:val="center"/>
        </w:trPr>
        <w:tc>
          <w:tcPr>
            <w:tcW w:w="2835" w:type="dxa"/>
            <w:shd w:val="clear" w:color="auto" w:fill="auto"/>
            <w:noWrap/>
            <w:vAlign w:val="center"/>
          </w:tcPr>
          <w:p w14:paraId="2F4F75F9" w14:textId="552B4C14" w:rsidR="000A3509" w:rsidRPr="0028678E" w:rsidRDefault="000A3509" w:rsidP="00884396">
            <w:pPr>
              <w:spacing w:beforeLines="0" w:before="0" w:afterLines="0" w:after="0"/>
              <w:jc w:val="center"/>
              <w:rPr>
                <w:b/>
                <w:bCs/>
                <w:color w:val="000000"/>
                <w:lang w:eastAsia="en-US"/>
              </w:rPr>
            </w:pPr>
            <w:r>
              <w:rPr>
                <w:rFonts w:eastAsiaTheme="minorEastAsia" w:hint="eastAsia"/>
                <w:b/>
                <w:bCs/>
                <w:color w:val="000000"/>
              </w:rPr>
              <w:t>Q</w:t>
            </w:r>
            <w:r>
              <w:rPr>
                <w:rFonts w:eastAsiaTheme="minorEastAsia"/>
                <w:b/>
                <w:bCs/>
                <w:color w:val="000000"/>
              </w:rPr>
              <w:t xml:space="preserve">Z size </w:t>
            </w:r>
            <w:r>
              <w:rPr>
                <w:rFonts w:eastAsiaTheme="minorEastAsia" w:hint="eastAsia"/>
                <w:b/>
                <w:bCs/>
                <w:color w:val="000000"/>
              </w:rPr>
              <w:t>=</w:t>
            </w:r>
            <w:r>
              <w:rPr>
                <w:rFonts w:eastAsiaTheme="minorEastAsia"/>
                <w:b/>
                <w:bCs/>
                <w:color w:val="000000"/>
              </w:rPr>
              <w:t xml:space="preserve"> 40 cm</w:t>
            </w:r>
            <w:r w:rsidR="006B180A">
              <w:rPr>
                <w:rFonts w:eastAsiaTheme="minorEastAsia" w:hint="eastAsia"/>
                <w:b/>
                <w:bCs/>
                <w:color w:val="000000"/>
              </w:rPr>
              <w:t>, NTC</w:t>
            </w:r>
          </w:p>
        </w:tc>
        <w:tc>
          <w:tcPr>
            <w:tcW w:w="1417" w:type="dxa"/>
            <w:vAlign w:val="center"/>
          </w:tcPr>
          <w:p w14:paraId="166DAB00" w14:textId="77777777" w:rsidR="000A3509" w:rsidRDefault="000A3509" w:rsidP="00884396">
            <w:pPr>
              <w:spacing w:beforeLines="0" w:before="0" w:afterLines="0" w:after="0"/>
              <w:jc w:val="center"/>
              <w:rPr>
                <w:rFonts w:eastAsiaTheme="minorEastAsia"/>
                <w:color w:val="00B050"/>
              </w:rPr>
            </w:pPr>
            <w:r>
              <w:rPr>
                <w:rFonts w:eastAsiaTheme="minorEastAsia" w:hint="eastAsia"/>
                <w:color w:val="00B050"/>
              </w:rPr>
              <w:t>1.0</w:t>
            </w:r>
          </w:p>
        </w:tc>
        <w:tc>
          <w:tcPr>
            <w:tcW w:w="1417" w:type="dxa"/>
            <w:shd w:val="clear" w:color="auto" w:fill="auto"/>
            <w:vAlign w:val="center"/>
          </w:tcPr>
          <w:p w14:paraId="0845D4CD" w14:textId="77777777" w:rsidR="000A3509" w:rsidRPr="0071320C" w:rsidRDefault="000A3509" w:rsidP="00884396">
            <w:pPr>
              <w:spacing w:beforeLines="0" w:before="0" w:afterLines="0" w:after="0"/>
              <w:jc w:val="center"/>
              <w:rPr>
                <w:rFonts w:eastAsiaTheme="minorEastAsia"/>
                <w:color w:val="000000"/>
              </w:rPr>
            </w:pPr>
            <w:r>
              <w:rPr>
                <w:rFonts w:eastAsiaTheme="minorEastAsia"/>
                <w:color w:val="00B050"/>
              </w:rPr>
              <w:t>0.6</w:t>
            </w:r>
          </w:p>
        </w:tc>
        <w:tc>
          <w:tcPr>
            <w:tcW w:w="1417" w:type="dxa"/>
            <w:shd w:val="clear" w:color="auto" w:fill="auto"/>
            <w:vAlign w:val="center"/>
          </w:tcPr>
          <w:p w14:paraId="7A017FFB" w14:textId="77777777" w:rsidR="000A3509" w:rsidRPr="0071320C" w:rsidRDefault="000A3509" w:rsidP="00884396">
            <w:pPr>
              <w:spacing w:beforeLines="0" w:before="0" w:afterLines="0" w:after="0"/>
              <w:jc w:val="center"/>
              <w:rPr>
                <w:rFonts w:eastAsiaTheme="minorEastAsia"/>
                <w:color w:val="000000"/>
              </w:rPr>
            </w:pPr>
            <w:r>
              <w:rPr>
                <w:rFonts w:eastAsiaTheme="minorEastAsia"/>
                <w:color w:val="00B050"/>
              </w:rPr>
              <w:t>0.6</w:t>
            </w:r>
          </w:p>
        </w:tc>
        <w:tc>
          <w:tcPr>
            <w:tcW w:w="1417" w:type="dxa"/>
            <w:shd w:val="clear" w:color="auto" w:fill="auto"/>
            <w:vAlign w:val="center"/>
          </w:tcPr>
          <w:p w14:paraId="2697B346" w14:textId="77777777" w:rsidR="000A3509" w:rsidRPr="0071320C" w:rsidRDefault="000A3509" w:rsidP="00884396">
            <w:pPr>
              <w:spacing w:beforeLines="0" w:before="0" w:afterLines="0" w:after="0"/>
              <w:jc w:val="center"/>
              <w:rPr>
                <w:rFonts w:eastAsiaTheme="minorEastAsia"/>
                <w:color w:val="000000"/>
              </w:rPr>
            </w:pPr>
            <w:r>
              <w:rPr>
                <w:rFonts w:eastAsiaTheme="minorEastAsia"/>
                <w:color w:val="00B050"/>
              </w:rPr>
              <w:t>0.6</w:t>
            </w:r>
          </w:p>
        </w:tc>
        <w:tc>
          <w:tcPr>
            <w:tcW w:w="1420" w:type="dxa"/>
            <w:shd w:val="clear" w:color="auto" w:fill="auto"/>
            <w:vAlign w:val="center"/>
          </w:tcPr>
          <w:p w14:paraId="24C55E45" w14:textId="77777777" w:rsidR="000A3509" w:rsidRPr="0028678E" w:rsidRDefault="000A3509" w:rsidP="00884396">
            <w:pPr>
              <w:spacing w:beforeLines="0" w:before="0" w:afterLines="0" w:after="0"/>
              <w:jc w:val="center"/>
              <w:rPr>
                <w:color w:val="000000"/>
                <w:lang w:eastAsia="en-US"/>
              </w:rPr>
            </w:pPr>
            <w:r>
              <w:rPr>
                <w:rFonts w:eastAsiaTheme="minorEastAsia"/>
                <w:color w:val="00B050"/>
              </w:rPr>
              <w:t>0.6</w:t>
            </w:r>
          </w:p>
        </w:tc>
      </w:tr>
      <w:tr w:rsidR="000A3509" w:rsidRPr="0071320C" w14:paraId="2E8CFAF3" w14:textId="77777777" w:rsidTr="00884396">
        <w:trPr>
          <w:trHeight w:val="212"/>
          <w:jc w:val="center"/>
        </w:trPr>
        <w:tc>
          <w:tcPr>
            <w:tcW w:w="9920" w:type="dxa"/>
            <w:gridSpan w:val="6"/>
          </w:tcPr>
          <w:p w14:paraId="19DF820D" w14:textId="77777777" w:rsidR="000A3509" w:rsidRPr="00517D2E" w:rsidRDefault="000A3509" w:rsidP="00884396">
            <w:pPr>
              <w:spacing w:beforeLines="0" w:before="0" w:afterLines="0" w:after="0"/>
              <w:ind w:left="851" w:hanging="851"/>
              <w:jc w:val="both"/>
              <w:rPr>
                <w:rFonts w:eastAsiaTheme="minorEastAsia"/>
              </w:rPr>
            </w:pPr>
            <w:r w:rsidRPr="00517D2E">
              <w:rPr>
                <w:rFonts w:eastAsiaTheme="minorEastAsia" w:hint="eastAsia"/>
              </w:rPr>
              <w:t>N</w:t>
            </w:r>
            <w:r w:rsidRPr="00517D2E">
              <w:rPr>
                <w:rFonts w:eastAsiaTheme="minorEastAsia"/>
              </w:rPr>
              <w:t>ote</w:t>
            </w:r>
            <w:r>
              <w:rPr>
                <w:rFonts w:eastAsiaTheme="minorEastAsia" w:hint="eastAsia"/>
              </w:rPr>
              <w:t xml:space="preserve"> 1</w:t>
            </w:r>
            <w:r w:rsidRPr="00517D2E">
              <w:rPr>
                <w:rFonts w:eastAsiaTheme="minorEastAsia"/>
              </w:rPr>
              <w:t>:</w:t>
            </w:r>
            <w:r w:rsidRPr="00517D2E">
              <w:rPr>
                <w:rFonts w:eastAsiaTheme="minorEastAsia"/>
              </w:rPr>
              <w:tab/>
              <w:t xml:space="preserve">Black text indicates </w:t>
            </w:r>
            <w:r>
              <w:rPr>
                <w:rFonts w:eastAsiaTheme="minorEastAsia"/>
              </w:rPr>
              <w:t xml:space="preserve">endorsed values, </w:t>
            </w:r>
            <w:r w:rsidRPr="00517D2E">
              <w:rPr>
                <w:rFonts w:eastAsiaTheme="minorEastAsia"/>
              </w:rPr>
              <w:t>and green text indicates proposed values</w:t>
            </w:r>
            <w:r>
              <w:rPr>
                <w:rFonts w:eastAsiaTheme="minorEastAsia"/>
              </w:rPr>
              <w:t xml:space="preserve"> in this paper</w:t>
            </w:r>
            <w:r w:rsidRPr="00517D2E">
              <w:rPr>
                <w:rFonts w:eastAsiaTheme="minorEastAsia"/>
              </w:rPr>
              <w:t>.</w:t>
            </w:r>
          </w:p>
        </w:tc>
      </w:tr>
    </w:tbl>
    <w:p w14:paraId="71840807" w14:textId="77777777" w:rsidR="000A3509" w:rsidRPr="00A93465" w:rsidRDefault="000A3509" w:rsidP="000A3509">
      <w:pPr>
        <w:spacing w:before="120" w:after="120"/>
        <w:rPr>
          <w:rFonts w:eastAsiaTheme="minorEastAsia"/>
        </w:rPr>
      </w:pPr>
    </w:p>
    <w:p w14:paraId="19407437" w14:textId="4280C232" w:rsidR="00942124" w:rsidRPr="006B180A" w:rsidRDefault="000A3509" w:rsidP="00942124">
      <w:pPr>
        <w:pStyle w:val="af3"/>
        <w:rPr>
          <w:rFonts w:eastAsiaTheme="minorEastAsia"/>
        </w:rPr>
      </w:pPr>
      <w:bookmarkStart w:id="2" w:name="_Ref133931845"/>
      <w:bookmarkStart w:id="3" w:name="_Ref109904402"/>
      <w:bookmarkStart w:id="4" w:name="_Ref115698732"/>
      <w:r w:rsidRPr="001616DF">
        <w:t xml:space="preserve">Proposal </w:t>
      </w:r>
      <w:fldSimple w:instr=" SEQ Proposal \* ARABIC ">
        <w:r w:rsidRPr="001616DF">
          <w:rPr>
            <w:noProof/>
          </w:rPr>
          <w:t>1</w:t>
        </w:r>
      </w:fldSimple>
      <w:r w:rsidRPr="001616DF">
        <w:t xml:space="preserve">: </w:t>
      </w:r>
      <w:r w:rsidR="006B180A">
        <w:rPr>
          <w:rFonts w:eastAsiaTheme="minorEastAsia" w:hint="eastAsia"/>
        </w:rPr>
        <w:t>Adopt</w:t>
      </w:r>
      <w:r>
        <w:rPr>
          <w:rFonts w:eastAsiaTheme="minorEastAsia" w:hint="eastAsia"/>
        </w:rPr>
        <w:t xml:space="preserve"> the </w:t>
      </w:r>
      <w:r w:rsidRPr="001616DF">
        <w:t xml:space="preserve">QoQZ MU values in </w:t>
      </w:r>
      <w:r>
        <w:rPr>
          <w:rFonts w:eastAsiaTheme="minorEastAsia"/>
        </w:rPr>
        <w:fldChar w:fldCharType="begin"/>
      </w:r>
      <w:r>
        <w:rPr>
          <w:rFonts w:eastAsiaTheme="minorEastAsia"/>
        </w:rPr>
        <w:instrText xml:space="preserve"> </w:instrText>
      </w:r>
      <w:r>
        <w:rPr>
          <w:rFonts w:eastAsiaTheme="minorEastAsia" w:hint="eastAsia"/>
        </w:rPr>
        <w:instrText>REF _Ref164696548 \h</w:instrText>
      </w:r>
      <w:r>
        <w:rPr>
          <w:rFonts w:eastAsiaTheme="minorEastAsia"/>
        </w:rPr>
        <w:instrText xml:space="preserve"> </w:instrText>
      </w:r>
      <w:r>
        <w:rPr>
          <w:rFonts w:eastAsiaTheme="minorEastAsia"/>
        </w:rPr>
      </w:r>
      <w:r>
        <w:rPr>
          <w:rFonts w:eastAsiaTheme="minorEastAsia"/>
        </w:rPr>
        <w:fldChar w:fldCharType="separate"/>
      </w:r>
      <w:r w:rsidR="006B180A" w:rsidRPr="0028678E">
        <w:rPr>
          <w:rFonts w:eastAsia="Malgun Gothic"/>
          <w:lang w:val="en-GB" w:eastAsia="en-US"/>
        </w:rPr>
        <w:t xml:space="preserve">Table </w:t>
      </w:r>
      <w:r w:rsidR="006B180A">
        <w:rPr>
          <w:rFonts w:eastAsia="Malgun Gothic"/>
          <w:b w:val="0"/>
          <w:noProof/>
          <w:lang w:val="en-GB" w:eastAsia="en-US"/>
        </w:rPr>
        <w:t>2</w:t>
      </w:r>
      <w:r>
        <w:rPr>
          <w:rFonts w:eastAsiaTheme="minorEastAsia"/>
        </w:rPr>
        <w:fldChar w:fldCharType="end"/>
      </w:r>
      <w:r w:rsidRPr="001616DF">
        <w:t>.</w:t>
      </w:r>
      <w:bookmarkEnd w:id="2"/>
      <w:bookmarkEnd w:id="3"/>
      <w:bookmarkEnd w:id="4"/>
    </w:p>
    <w:p w14:paraId="0F69254B" w14:textId="77777777" w:rsidR="008F27BD" w:rsidRPr="00942124" w:rsidRDefault="008F27BD" w:rsidP="00FD14BA">
      <w:pPr>
        <w:spacing w:before="120" w:after="120"/>
        <w:rPr>
          <w:rFonts w:eastAsiaTheme="minorEastAsia"/>
        </w:rPr>
      </w:pPr>
    </w:p>
    <w:bookmarkEnd w:id="0"/>
    <w:p w14:paraId="7805E99F" w14:textId="5E261DB7" w:rsidR="001C0EF5" w:rsidRPr="0077622F"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77777777" w:rsidR="006B180A" w:rsidRDefault="00140429" w:rsidP="00140429">
      <w:pPr>
        <w:spacing w:before="120" w:after="120"/>
        <w:rPr>
          <w:rFonts w:eastAsiaTheme="minorEastAsia"/>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proposals</w:t>
      </w:r>
    </w:p>
    <w:p w14:paraId="0C51CEEE" w14:textId="72F8FB38" w:rsidR="00140429" w:rsidRPr="006B180A" w:rsidRDefault="006B180A" w:rsidP="00140429">
      <w:pPr>
        <w:spacing w:before="120" w:after="120"/>
        <w:rPr>
          <w:rFonts w:eastAsiaTheme="minorEastAsia"/>
          <w:b/>
          <w:bCs/>
          <w:lang w:val="en-GB"/>
        </w:rPr>
      </w:pPr>
      <w:r w:rsidRPr="006B180A">
        <w:rPr>
          <w:rFonts w:eastAsiaTheme="minorEastAsia"/>
          <w:b/>
          <w:bCs/>
        </w:rPr>
        <w:fldChar w:fldCharType="begin"/>
      </w:r>
      <w:r w:rsidRPr="006B180A">
        <w:rPr>
          <w:rFonts w:eastAsiaTheme="minorEastAsia"/>
          <w:b/>
          <w:bCs/>
          <w:lang w:val="en-GB"/>
        </w:rPr>
        <w:instrText xml:space="preserve"> </w:instrText>
      </w:r>
      <w:r w:rsidRPr="006B180A">
        <w:rPr>
          <w:rFonts w:eastAsiaTheme="minorEastAsia" w:hint="eastAsia"/>
          <w:b/>
          <w:bCs/>
          <w:lang w:val="en-GB"/>
        </w:rPr>
        <w:instrText>REF _Ref133931845 \h</w:instrText>
      </w:r>
      <w:r w:rsidRPr="006B180A">
        <w:rPr>
          <w:rFonts w:eastAsiaTheme="minorEastAsia"/>
          <w:b/>
          <w:bCs/>
          <w:lang w:val="en-GB"/>
        </w:rPr>
        <w:instrText xml:space="preserve"> </w:instrText>
      </w:r>
      <w:r>
        <w:rPr>
          <w:rFonts w:eastAsiaTheme="minorEastAsia"/>
          <w:b/>
          <w:bCs/>
        </w:rPr>
        <w:instrText xml:space="preserve"> \* MERGEFORMAT </w:instrText>
      </w:r>
      <w:r w:rsidRPr="006B180A">
        <w:rPr>
          <w:rFonts w:eastAsiaTheme="minorEastAsia"/>
          <w:b/>
          <w:bCs/>
        </w:rPr>
      </w:r>
      <w:r w:rsidRPr="006B180A">
        <w:rPr>
          <w:rFonts w:eastAsiaTheme="minorEastAsia"/>
          <w:b/>
          <w:bCs/>
        </w:rPr>
        <w:fldChar w:fldCharType="separate"/>
      </w:r>
      <w:r w:rsidRPr="006B180A">
        <w:rPr>
          <w:b/>
          <w:bCs/>
        </w:rPr>
        <w:t xml:space="preserve">Proposal </w:t>
      </w:r>
      <w:r w:rsidRPr="006B180A">
        <w:rPr>
          <w:b/>
          <w:bCs/>
          <w:noProof/>
        </w:rPr>
        <w:t>1</w:t>
      </w:r>
      <w:r w:rsidRPr="006B180A">
        <w:rPr>
          <w:b/>
          <w:bCs/>
        </w:rPr>
        <w:t xml:space="preserve">: </w:t>
      </w:r>
      <w:r w:rsidRPr="006B180A">
        <w:rPr>
          <w:rFonts w:eastAsiaTheme="minorEastAsia" w:hint="eastAsia"/>
          <w:b/>
          <w:bCs/>
        </w:rPr>
        <w:t xml:space="preserve">Adopt the </w:t>
      </w:r>
      <w:r w:rsidRPr="006B180A">
        <w:rPr>
          <w:b/>
          <w:bCs/>
        </w:rPr>
        <w:t xml:space="preserve">QoQZ MU values in </w:t>
      </w:r>
      <w:r w:rsidRPr="006B180A">
        <w:rPr>
          <w:rFonts w:eastAsia="Malgun Gothic"/>
          <w:b/>
          <w:bCs/>
          <w:lang w:val="en-GB" w:eastAsia="en-US"/>
        </w:rPr>
        <w:t xml:space="preserve">Table </w:t>
      </w:r>
      <w:r w:rsidRPr="006B180A">
        <w:rPr>
          <w:rFonts w:eastAsia="Malgun Gothic"/>
          <w:b/>
          <w:bCs/>
          <w:noProof/>
          <w:lang w:val="en-GB" w:eastAsia="en-US"/>
        </w:rPr>
        <w:t>2.</w:t>
      </w:r>
      <w:r w:rsidRPr="006B180A">
        <w:rPr>
          <w:rFonts w:eastAsiaTheme="minorEastAsia"/>
          <w:b/>
          <w:bCs/>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748B3E7F" w14:textId="5C7D5E30" w:rsidR="0023767D" w:rsidRDefault="0023767D" w:rsidP="0023767D">
      <w:pPr>
        <w:spacing w:before="120" w:after="120"/>
        <w:ind w:left="300" w:hangingChars="150" w:hanging="300"/>
        <w:rPr>
          <w:rFonts w:eastAsiaTheme="minorEastAsia"/>
        </w:rPr>
      </w:pPr>
      <w:r>
        <w:rPr>
          <w:rFonts w:eastAsiaTheme="minorEastAsia" w:hint="eastAsia"/>
        </w:rPr>
        <w:lastRenderedPageBreak/>
        <w:t xml:space="preserve">[1] </w:t>
      </w:r>
      <w:r w:rsidRPr="0023767D">
        <w:rPr>
          <w:rFonts w:eastAsiaTheme="minorEastAsia"/>
        </w:rPr>
        <w:t>R5-243002</w:t>
      </w:r>
      <w:r>
        <w:rPr>
          <w:rFonts w:eastAsiaTheme="minorEastAsia" w:hint="eastAsia"/>
        </w:rPr>
        <w:t xml:space="preserve">, </w:t>
      </w:r>
      <w:r>
        <w:rPr>
          <w:rFonts w:eastAsiaTheme="minorEastAsia"/>
        </w:rPr>
        <w:t>“</w:t>
      </w:r>
      <w:r w:rsidRPr="0023767D">
        <w:rPr>
          <w:rFonts w:eastAsiaTheme="minorEastAsia"/>
        </w:rPr>
        <w:t>QoQZ for QZ size 40 cm</w:t>
      </w:r>
      <w:r>
        <w:rPr>
          <w:rFonts w:eastAsiaTheme="minorEastAsia"/>
        </w:rPr>
        <w:t>”</w:t>
      </w:r>
      <w:r w:rsidRPr="0009534D">
        <w:rPr>
          <w:rFonts w:eastAsiaTheme="minorEastAsia"/>
        </w:rPr>
        <w:t>, Anritsu, RAN5#103</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9534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26619</TotalTime>
  <Pages>2</Pages>
  <Words>283</Words>
  <Characters>1614</Characters>
  <Application>Microsoft Office Word</Application>
  <DocSecurity>0</DocSecurity>
  <Lines>13</Lines>
  <Paragraphs>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323</cp:revision>
  <cp:lastPrinted>2007-04-23T23:59:00Z</cp:lastPrinted>
  <dcterms:created xsi:type="dcterms:W3CDTF">2021-01-20T00:58:00Z</dcterms:created>
  <dcterms:modified xsi:type="dcterms:W3CDTF">2024-08-09T08:31:00Z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